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附件1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</w:p>
    <w:p>
      <w:pPr>
        <w:pStyle w:val="2"/>
        <w:bidi w:val="0"/>
        <w:rPr>
          <w:rFonts w:hint="eastAsia"/>
        </w:rPr>
      </w:pPr>
      <w:bookmarkStart w:id="2" w:name="_GoBack"/>
      <w:bookmarkStart w:id="0" w:name="_Toc20388"/>
      <w:r>
        <w:rPr>
          <w:rFonts w:hint="eastAsia"/>
        </w:rPr>
        <w:t>广西师范大学政治与公共管理学院第二届研究生博洽论坛</w:t>
      </w:r>
      <w:bookmarkEnd w:id="0"/>
    </w:p>
    <w:p>
      <w:pPr>
        <w:pStyle w:val="2"/>
        <w:bidi w:val="0"/>
        <w:rPr>
          <w:rFonts w:hint="eastAsia"/>
          <w:lang w:val="en-US"/>
        </w:rPr>
      </w:pPr>
      <w:bookmarkStart w:id="1" w:name="_Toc10485"/>
      <w:r>
        <w:rPr>
          <w:rFonts w:hint="eastAsia"/>
          <w:lang w:val="en-US"/>
        </w:rPr>
        <w:t>征稿评分标准</w:t>
      </w:r>
      <w:bookmarkEnd w:id="1"/>
    </w:p>
    <w:bookmarkEnd w:id="2"/>
    <w:p>
      <w:pPr>
        <w:rPr>
          <w:rFonts w:hint="eastAsia" w:ascii="宋体" w:hAnsi="宋体" w:eastAsia="宋体" w:cs="宋体"/>
          <w:sz w:val="24"/>
          <w:szCs w:val="24"/>
          <w:lang w:bidi="zh-CN"/>
        </w:rPr>
      </w:pPr>
    </w:p>
    <w:tbl>
      <w:tblPr>
        <w:tblStyle w:val="3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853"/>
        <w:gridCol w:w="6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分值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具体评分标准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选题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针对当前社会中所暴露出的实际问题提出的观点，具有鲜明的实践背景和一定的应用价值以及新颖性。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研究内容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和研究方法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研究内容结构框架设计完整合理，有逻辑性和条理性，分析论证依据详实、可靠，研究方法运用得当。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知识水平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综合运用基础理论、专业知识、科学方法和技术手段分析和解决实际问题的水平。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成果评价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新颖性、先进性、实用性；经济效益和社会效益。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论文写作水平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概念清晰、语言通顺、逻辑条理清晰、格式规范。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Cs/>
          <w:sz w:val="24"/>
          <w:szCs w:val="24"/>
          <w:lang w:bidi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1361A"/>
    <w:rsid w:val="243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line="360" w:lineRule="auto"/>
      <w:jc w:val="center"/>
      <w:outlineLvl w:val="0"/>
    </w:pPr>
    <w:rPr>
      <w:rFonts w:ascii="宋体" w:hAnsi="宋体" w:eastAsia="黑体" w:cs="宋体"/>
      <w:b/>
      <w:bCs/>
      <w:kern w:val="0"/>
      <w:sz w:val="32"/>
      <w:szCs w:val="30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2021-04-09T00:50:00Z</dcterms:created>
  <dc:creator>%</dc:creator>
  <cp:lastModifiedBy>%</cp:lastModifiedBy>
  <dcterms:modified xsi:type="dcterms:W3CDTF">2021-04-09T00:52:11Z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A5FEAB3881704D8A98DFC9F004FECA2D</vt:lpwstr>
  </property>
</Properties>
</file>