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none" w:color="auto" w:sz="0" w:space="0"/>
        </w:pBdr>
        <w:shd w:val="clear" w:fill="FCFCFC"/>
        <w:spacing w:before="300" w:beforeAutospacing="0" w:after="150" w:afterAutospacing="0" w:line="17" w:lineRule="atLeast"/>
        <w:ind w:left="0" w:firstLine="0"/>
        <w:jc w:val="center"/>
        <w:rPr>
          <w:rFonts w:hint="eastAsia" w:ascii="黑体" w:hAnsi="黑体" w:eastAsia="黑体" w:cs="黑体"/>
          <w:i w:val="0"/>
          <w:caps w:val="0"/>
          <w:color w:val="333333"/>
          <w:spacing w:val="0"/>
          <w:sz w:val="36"/>
          <w:szCs w:val="36"/>
        </w:rPr>
      </w:pPr>
      <w:r>
        <w:rPr>
          <w:rFonts w:hint="eastAsia" w:ascii="黑体" w:hAnsi="黑体" w:eastAsia="黑体" w:cs="黑体"/>
          <w:i w:val="0"/>
          <w:caps w:val="0"/>
          <w:color w:val="333333"/>
          <w:spacing w:val="0"/>
          <w:sz w:val="36"/>
          <w:szCs w:val="36"/>
          <w:shd w:val="clear" w:fill="FCFCFC"/>
        </w:rPr>
        <w:t>关于做好2019年度在校学生参加城乡居民基本医疗保险工作的通知</w:t>
      </w:r>
    </w:p>
    <w:p>
      <w:pPr>
        <w:keepNext w:val="0"/>
        <w:keepLines w:val="0"/>
        <w:widowControl/>
        <w:suppressLineNumbers w:val="0"/>
        <w:pBdr>
          <w:bottom w:val="single" w:color="DDDDDD" w:sz="6" w:space="6"/>
        </w:pBdr>
        <w:shd w:val="clear" w:fill="FCFCFC"/>
        <w:ind w:left="0" w:firstLine="0"/>
        <w:jc w:val="center"/>
        <w:rPr>
          <w:rFonts w:ascii="Helvetica" w:hAnsi="Helvetica" w:eastAsia="Helvetica" w:cs="Helvetica"/>
          <w:i w:val="0"/>
          <w:caps w:val="0"/>
          <w:color w:val="878787"/>
          <w:spacing w:val="0"/>
          <w:sz w:val="21"/>
          <w:szCs w:val="21"/>
        </w:rPr>
      </w:pPr>
      <w:r>
        <w:rPr>
          <w:rFonts w:hint="default" w:ascii="Helvetica" w:hAnsi="Helvetica" w:eastAsia="Helvetica" w:cs="Helvetica"/>
          <w:i w:val="0"/>
          <w:caps w:val="0"/>
          <w:color w:val="878787"/>
          <w:spacing w:val="0"/>
          <w:kern w:val="0"/>
          <w:sz w:val="21"/>
          <w:szCs w:val="21"/>
          <w:shd w:val="clear" w:fill="FCFCFC"/>
          <w:lang w:val="en-US" w:eastAsia="zh-CN" w:bidi="ar"/>
        </w:rPr>
        <w:t>发布时间： 2018/10/24          点击量：3189          来源：学生资助管理中心         作者：学生资助管理中心</w:t>
      </w:r>
    </w:p>
    <w:p>
      <w:pPr>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ascii="黑体" w:hAnsi="宋体" w:eastAsia="黑体" w:cs="黑体"/>
          <w:i w:val="0"/>
          <w:caps w:val="0"/>
          <w:color w:val="333333"/>
          <w:spacing w:val="0"/>
          <w:kern w:val="0"/>
          <w:sz w:val="32"/>
          <w:szCs w:val="32"/>
          <w:shd w:val="clear" w:fill="FCFCFC"/>
          <w:lang w:val="en-US" w:eastAsia="zh-CN" w:bidi="ar"/>
        </w:rPr>
        <w:t> </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各学院（部）：</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根据国家医保部 财政部 人力资源社会保障部 国家卫生健康委《关于做好2018年城乡居民基本医疗保险工作的通知》（医保发[2018]2号）、广西区人力资源和社会保障厅《关于印发广西城乡居民基本医疗保险暂行办法的通知》（桂人社发[2017]1号），桂林市人力资源和社会保障局《关于做好2019年桂林市城乡居民基本医疗保险参保征缴工作的通知》等文件精神，学校按照参保属地缴费标准统一托收代缴2019年度城乡居民基本医疗保险费（以下简称“医保”）,现将有关事项通知如下：</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一、参保对象：</w:t>
      </w:r>
      <w:r>
        <w:rPr>
          <w:rFonts w:hint="eastAsia" w:ascii="宋体" w:hAnsi="宋体" w:eastAsia="宋体" w:cs="宋体"/>
          <w:i w:val="0"/>
          <w:caps w:val="0"/>
          <w:color w:val="333333"/>
          <w:spacing w:val="0"/>
          <w:kern w:val="0"/>
          <w:sz w:val="24"/>
          <w:szCs w:val="24"/>
          <w:shd w:val="clear" w:fill="FCFCFC"/>
          <w:lang w:val="en-US" w:eastAsia="zh-CN" w:bidi="ar"/>
        </w:rPr>
        <w:t>2015-2018级在校就读的全日制普通本科生</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2016-2018级在校就读的全日制普通研究生</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二、缴费标准：</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在校学生采取财政统筹和个人缴纳相结合的方式，由学生本人按照</w:t>
      </w:r>
      <w:r>
        <w:rPr>
          <w:rFonts w:hint="eastAsia" w:ascii="宋体" w:hAnsi="宋体" w:eastAsia="宋体" w:cs="宋体"/>
          <w:b/>
          <w:i w:val="0"/>
          <w:caps w:val="0"/>
          <w:color w:val="333333"/>
          <w:spacing w:val="0"/>
          <w:kern w:val="0"/>
          <w:sz w:val="24"/>
          <w:szCs w:val="24"/>
          <w:shd w:val="clear" w:fill="FCFCFC"/>
          <w:lang w:val="en-US" w:eastAsia="zh-CN" w:bidi="ar"/>
        </w:rPr>
        <w:t>年度</w:t>
      </w:r>
      <w:r>
        <w:rPr>
          <w:rFonts w:hint="eastAsia" w:ascii="宋体" w:hAnsi="宋体" w:eastAsia="宋体" w:cs="宋体"/>
          <w:i w:val="0"/>
          <w:caps w:val="0"/>
          <w:color w:val="333333"/>
          <w:spacing w:val="0"/>
          <w:kern w:val="0"/>
          <w:sz w:val="24"/>
          <w:szCs w:val="24"/>
          <w:shd w:val="clear" w:fill="FCFCFC"/>
          <w:lang w:val="en-US" w:eastAsia="zh-CN" w:bidi="ar"/>
        </w:rPr>
        <w:t>一次性缴纳，2019年度标准为：</w:t>
      </w:r>
    </w:p>
    <w:tbl>
      <w:tblPr>
        <w:tblStyle w:val="4"/>
        <w:tblW w:w="7545" w:type="dxa"/>
        <w:tblInd w:w="781"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39"/>
        <w:gridCol w:w="4616"/>
        <w:gridCol w:w="239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41" w:hRule="atLeast"/>
        </w:trPr>
        <w:tc>
          <w:tcPr>
            <w:tcW w:w="515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3"/>
              <w:keepNext w:val="0"/>
              <w:keepLines w:val="0"/>
              <w:pageBreakBefore w:val="0"/>
              <w:widowControl/>
              <w:suppressLineNumbers w:val="0"/>
              <w:kinsoku/>
              <w:overflowPunct/>
              <w:topLinePunct w:val="0"/>
              <w:autoSpaceDE/>
              <w:autoSpaceDN/>
              <w:bidi w:val="0"/>
              <w:adjustRightInd/>
              <w:snapToGrid/>
              <w:spacing w:before="44" w:beforeAutospacing="0" w:after="0" w:afterAutospacing="0" w:line="360" w:lineRule="auto"/>
              <w:ind w:left="2026" w:right="2017"/>
              <w:jc w:val="center"/>
              <w:textAlignment w:val="auto"/>
              <w:rPr>
                <w:rFonts w:hint="eastAsia" w:ascii="宋体" w:hAnsi="宋体" w:eastAsia="宋体" w:cs="宋体"/>
                <w:sz w:val="24"/>
                <w:szCs w:val="24"/>
              </w:rPr>
            </w:pPr>
            <w:r>
              <w:rPr>
                <w:rFonts w:hint="eastAsia" w:ascii="宋体" w:hAnsi="宋体" w:eastAsia="宋体" w:cs="宋体"/>
                <w:sz w:val="24"/>
                <w:szCs w:val="24"/>
              </w:rPr>
              <w:t>参保人员类别</w:t>
            </w:r>
          </w:p>
        </w:tc>
        <w:tc>
          <w:tcPr>
            <w:tcW w:w="2390" w:type="dxa"/>
            <w:tcBorders>
              <w:top w:val="single" w:color="000000" w:sz="8" w:space="0"/>
              <w:left w:val="nil"/>
              <w:bottom w:val="single" w:color="000000" w:sz="8" w:space="0"/>
              <w:right w:val="single" w:color="000000" w:sz="8" w:space="0"/>
            </w:tcBorders>
            <w:shd w:val="clear" w:color="auto" w:fill="auto"/>
            <w:vAlign w:val="center"/>
          </w:tcPr>
          <w:p>
            <w:pPr>
              <w:pStyle w:val="3"/>
              <w:keepNext w:val="0"/>
              <w:keepLines w:val="0"/>
              <w:pageBreakBefore w:val="0"/>
              <w:widowControl/>
              <w:suppressLineNumbers w:val="0"/>
              <w:kinsoku/>
              <w:overflowPunct/>
              <w:topLinePunct w:val="0"/>
              <w:autoSpaceDE/>
              <w:autoSpaceDN/>
              <w:bidi w:val="0"/>
              <w:adjustRightInd/>
              <w:snapToGrid/>
              <w:spacing w:before="44" w:beforeAutospacing="0" w:after="0" w:afterAutospacing="0" w:line="360" w:lineRule="auto"/>
              <w:ind w:left="107" w:right="0"/>
              <w:jc w:val="center"/>
              <w:textAlignment w:val="auto"/>
              <w:rPr>
                <w:rFonts w:hint="eastAsia" w:ascii="宋体" w:hAnsi="宋体" w:eastAsia="宋体" w:cs="宋体"/>
                <w:sz w:val="24"/>
                <w:szCs w:val="24"/>
              </w:rPr>
            </w:pPr>
            <w:r>
              <w:rPr>
                <w:rFonts w:hint="eastAsia" w:ascii="宋体" w:hAnsi="宋体" w:eastAsia="宋体" w:cs="宋体"/>
                <w:sz w:val="24"/>
                <w:szCs w:val="24"/>
              </w:rPr>
              <w:t>缴费标准</w:t>
            </w:r>
            <w:r>
              <w:rPr>
                <w:rFonts w:hint="eastAsia" w:ascii="宋体" w:hAnsi="宋体" w:eastAsia="宋体" w:cs="宋体"/>
                <w:sz w:val="24"/>
                <w:szCs w:val="24"/>
              </w:rPr>
              <w:t>（元）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38" w:hRule="atLeast"/>
        </w:trPr>
        <w:tc>
          <w:tcPr>
            <w:tcW w:w="539" w:type="dxa"/>
            <w:vMerge w:val="restart"/>
            <w:tcBorders>
              <w:top w:val="nil"/>
              <w:left w:val="single" w:color="000000" w:sz="8" w:space="0"/>
              <w:bottom w:val="single" w:color="000000" w:sz="8" w:space="0"/>
              <w:right w:val="single" w:color="000000" w:sz="8" w:space="0"/>
            </w:tcBorders>
            <w:shd w:val="clear" w:color="auto" w:fill="auto"/>
            <w:vAlign w:val="center"/>
          </w:tcPr>
          <w:p>
            <w:pPr>
              <w:pStyle w:val="3"/>
              <w:keepNext w:val="0"/>
              <w:keepLines w:val="0"/>
              <w:pageBreakBefore w:val="0"/>
              <w:widowControl/>
              <w:suppressLineNumbers w:val="0"/>
              <w:kinsoku/>
              <w:overflowPunct/>
              <w:topLinePunct w:val="0"/>
              <w:autoSpaceDE/>
              <w:autoSpaceDN/>
              <w:bidi w:val="0"/>
              <w:adjustRightInd/>
              <w:snapToGrid/>
              <w:spacing w:before="45" w:beforeAutospacing="0" w:after="0" w:afterAutospacing="0" w:line="360" w:lineRule="auto"/>
              <w:ind w:left="107" w:right="202"/>
              <w:jc w:val="center"/>
              <w:textAlignment w:val="auto"/>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pageBreakBefore w:val="0"/>
              <w:widowControl/>
              <w:suppressLineNumbers w:val="0"/>
              <w:kinsoku/>
              <w:overflowPunct/>
              <w:topLinePunct w:val="0"/>
              <w:autoSpaceDE/>
              <w:autoSpaceDN/>
              <w:bidi w:val="0"/>
              <w:adjustRightInd/>
              <w:snapToGrid/>
              <w:spacing w:before="45" w:beforeAutospacing="0" w:after="0" w:afterAutospacing="0" w:line="360" w:lineRule="auto"/>
              <w:ind w:left="107" w:right="202"/>
              <w:jc w:val="center"/>
              <w:textAlignment w:val="auto"/>
              <w:rPr>
                <w:rFonts w:hint="eastAsia" w:ascii="宋体" w:hAnsi="宋体" w:eastAsia="宋体" w:cs="宋体"/>
                <w:sz w:val="24"/>
                <w:szCs w:val="24"/>
              </w:rPr>
            </w:pPr>
            <w:r>
              <w:rPr>
                <w:rFonts w:hint="eastAsia" w:ascii="宋体" w:hAnsi="宋体" w:eastAsia="宋体" w:cs="宋体"/>
                <w:sz w:val="24"/>
                <w:szCs w:val="24"/>
              </w:rPr>
              <w:t>高校在校学生</w:t>
            </w:r>
          </w:p>
        </w:tc>
        <w:tc>
          <w:tcPr>
            <w:tcW w:w="4616" w:type="dxa"/>
            <w:tcBorders>
              <w:top w:val="nil"/>
              <w:left w:val="nil"/>
              <w:bottom w:val="single" w:color="000000" w:sz="8" w:space="0"/>
              <w:right w:val="single" w:color="000000" w:sz="8" w:space="0"/>
            </w:tcBorders>
            <w:shd w:val="clear" w:color="auto" w:fill="auto"/>
            <w:vAlign w:val="center"/>
          </w:tcPr>
          <w:p>
            <w:pPr>
              <w:pStyle w:val="3"/>
              <w:keepNext w:val="0"/>
              <w:keepLines w:val="0"/>
              <w:pageBreakBefore w:val="0"/>
              <w:widowControl/>
              <w:suppressLineNumbers w:val="0"/>
              <w:kinsoku/>
              <w:overflowPunct/>
              <w:topLinePunct w:val="0"/>
              <w:autoSpaceDE/>
              <w:autoSpaceDN/>
              <w:bidi w:val="0"/>
              <w:adjustRightInd/>
              <w:snapToGrid/>
              <w:spacing w:before="42" w:beforeAutospacing="0" w:after="0" w:afterAutospacing="0" w:line="360" w:lineRule="auto"/>
              <w:ind w:left="75" w:right="68"/>
              <w:jc w:val="center"/>
              <w:textAlignment w:val="auto"/>
              <w:rPr>
                <w:rFonts w:hint="eastAsia" w:ascii="宋体" w:hAnsi="宋体" w:eastAsia="宋体" w:cs="宋体"/>
                <w:sz w:val="24"/>
                <w:szCs w:val="24"/>
              </w:rPr>
            </w:pPr>
            <w:r>
              <w:rPr>
                <w:rFonts w:hint="eastAsia" w:ascii="宋体" w:hAnsi="宋体" w:eastAsia="宋体" w:cs="宋体"/>
                <w:sz w:val="24"/>
                <w:szCs w:val="24"/>
              </w:rPr>
              <w:t>普通在校学生</w:t>
            </w:r>
          </w:p>
        </w:tc>
        <w:tc>
          <w:tcPr>
            <w:tcW w:w="2390" w:type="dxa"/>
            <w:tcBorders>
              <w:top w:val="nil"/>
              <w:left w:val="nil"/>
              <w:bottom w:val="single" w:color="000000" w:sz="8" w:space="0"/>
              <w:right w:val="single" w:color="000000" w:sz="8" w:space="0"/>
            </w:tcBorders>
            <w:shd w:val="clear" w:color="auto" w:fill="auto"/>
            <w:vAlign w:val="center"/>
          </w:tcPr>
          <w:p>
            <w:pPr>
              <w:pStyle w:val="3"/>
              <w:keepNext w:val="0"/>
              <w:keepLines w:val="0"/>
              <w:pageBreakBefore w:val="0"/>
              <w:widowControl/>
              <w:suppressLineNumbers w:val="0"/>
              <w:kinsoku/>
              <w:overflowPunct/>
              <w:topLinePunct w:val="0"/>
              <w:autoSpaceDE/>
              <w:autoSpaceDN/>
              <w:bidi w:val="0"/>
              <w:adjustRightInd/>
              <w:snapToGrid/>
              <w:spacing w:before="42" w:beforeAutospacing="0" w:after="0" w:afterAutospacing="0" w:line="360" w:lineRule="auto"/>
              <w:ind w:left="107" w:right="0"/>
              <w:jc w:val="center"/>
              <w:textAlignment w:val="auto"/>
              <w:rPr>
                <w:rFonts w:hint="eastAsia" w:ascii="宋体" w:hAnsi="宋体" w:eastAsia="宋体" w:cs="宋体"/>
                <w:sz w:val="24"/>
                <w:szCs w:val="24"/>
              </w:rPr>
            </w:pPr>
            <w:r>
              <w:rPr>
                <w:rFonts w:hint="eastAsia" w:ascii="宋体" w:hAnsi="宋体" w:eastAsia="宋体" w:cs="宋体"/>
                <w:sz w:val="24"/>
                <w:szCs w:val="24"/>
              </w:rPr>
              <w:t>220元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880" w:hRule="atLeast"/>
        </w:trPr>
        <w:tc>
          <w:tcPr>
            <w:tcW w:w="53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4616" w:type="dxa"/>
            <w:tcBorders>
              <w:top w:val="nil"/>
              <w:left w:val="nil"/>
              <w:bottom w:val="single" w:color="000000" w:sz="8" w:space="0"/>
              <w:right w:val="single" w:color="000000" w:sz="8" w:space="0"/>
            </w:tcBorders>
            <w:shd w:val="clear" w:color="auto" w:fill="auto"/>
            <w:vAlign w:val="center"/>
          </w:tcPr>
          <w:p>
            <w:pPr>
              <w:pStyle w:val="3"/>
              <w:keepNext w:val="0"/>
              <w:keepLines w:val="0"/>
              <w:pageBreakBefore w:val="0"/>
              <w:widowControl/>
              <w:suppressLineNumbers w:val="0"/>
              <w:kinsoku/>
              <w:overflowPunct/>
              <w:topLinePunct w:val="0"/>
              <w:autoSpaceDE/>
              <w:autoSpaceDN/>
              <w:bidi w:val="0"/>
              <w:adjustRightInd/>
              <w:snapToGrid/>
              <w:spacing w:before="3" w:beforeAutospacing="0" w:after="0" w:afterAutospacing="0" w:line="360" w:lineRule="auto"/>
              <w:ind w:left="1569" w:right="48" w:hanging="1463"/>
              <w:jc w:val="center"/>
              <w:textAlignment w:val="auto"/>
              <w:rPr>
                <w:rFonts w:hint="eastAsia" w:ascii="宋体" w:hAnsi="宋体" w:eastAsia="宋体" w:cs="宋体"/>
                <w:sz w:val="24"/>
                <w:szCs w:val="24"/>
              </w:rPr>
            </w:pPr>
            <w:r>
              <w:rPr>
                <w:rFonts w:hint="eastAsia" w:ascii="宋体" w:hAnsi="宋体" w:eastAsia="宋体" w:cs="宋体"/>
                <w:sz w:val="24"/>
                <w:szCs w:val="24"/>
              </w:rPr>
              <w:t>低保对象、建档立卡贫困户、低收入家庭中的</w:t>
            </w:r>
          </w:p>
          <w:p>
            <w:pPr>
              <w:pStyle w:val="3"/>
              <w:keepNext w:val="0"/>
              <w:keepLines w:val="0"/>
              <w:pageBreakBefore w:val="0"/>
              <w:widowControl/>
              <w:suppressLineNumbers w:val="0"/>
              <w:kinsoku/>
              <w:overflowPunct/>
              <w:topLinePunct w:val="0"/>
              <w:autoSpaceDE/>
              <w:autoSpaceDN/>
              <w:bidi w:val="0"/>
              <w:adjustRightInd/>
              <w:snapToGrid/>
              <w:spacing w:before="3" w:beforeAutospacing="0" w:after="0" w:afterAutospacing="0" w:line="360" w:lineRule="auto"/>
              <w:ind w:left="1569" w:right="48" w:hanging="1463"/>
              <w:jc w:val="center"/>
              <w:textAlignment w:val="auto"/>
              <w:rPr>
                <w:rFonts w:hint="eastAsia" w:ascii="宋体" w:hAnsi="宋体" w:eastAsia="宋体" w:cs="宋体"/>
                <w:sz w:val="24"/>
                <w:szCs w:val="24"/>
              </w:rPr>
            </w:pPr>
            <w:r>
              <w:rPr>
                <w:rFonts w:hint="eastAsia" w:ascii="宋体" w:hAnsi="宋体" w:eastAsia="宋体" w:cs="宋体"/>
                <w:sz w:val="24"/>
                <w:szCs w:val="24"/>
              </w:rPr>
              <w:t>未</w:t>
            </w:r>
            <w:r>
              <w:rPr>
                <w:rFonts w:hint="eastAsia" w:ascii="宋体" w:hAnsi="宋体" w:eastAsia="宋体" w:cs="宋体"/>
                <w:sz w:val="24"/>
                <w:szCs w:val="24"/>
              </w:rPr>
              <w:t>成年子女和重病患者</w:t>
            </w:r>
          </w:p>
        </w:tc>
        <w:tc>
          <w:tcPr>
            <w:tcW w:w="2390" w:type="dxa"/>
            <w:tcBorders>
              <w:top w:val="nil"/>
              <w:left w:val="nil"/>
              <w:bottom w:val="single" w:color="000000" w:sz="8" w:space="0"/>
              <w:right w:val="single" w:color="000000" w:sz="8" w:space="0"/>
            </w:tcBorders>
            <w:shd w:val="clear" w:color="auto" w:fill="auto"/>
            <w:vAlign w:val="center"/>
          </w:tcPr>
          <w:p>
            <w:pPr>
              <w:pStyle w:val="3"/>
              <w:keepNext w:val="0"/>
              <w:keepLines w:val="0"/>
              <w:pageBreakBefore w:val="0"/>
              <w:widowControl/>
              <w:suppressLineNumbers w:val="0"/>
              <w:kinsoku/>
              <w:overflowPunct/>
              <w:topLinePunct w:val="0"/>
              <w:autoSpaceDE/>
              <w:autoSpaceDN/>
              <w:bidi w:val="0"/>
              <w:adjustRightInd/>
              <w:snapToGrid/>
              <w:spacing w:before="45" w:beforeAutospacing="0" w:after="0" w:afterAutospacing="0" w:line="360" w:lineRule="auto"/>
              <w:ind w:left="191" w:right="0"/>
              <w:jc w:val="center"/>
              <w:textAlignment w:val="auto"/>
              <w:rPr>
                <w:rFonts w:hint="eastAsia" w:ascii="宋体" w:hAnsi="宋体" w:eastAsia="宋体" w:cs="宋体"/>
                <w:sz w:val="24"/>
                <w:szCs w:val="24"/>
              </w:rPr>
            </w:pPr>
            <w:r>
              <w:rPr>
                <w:rFonts w:hint="eastAsia" w:ascii="宋体" w:hAnsi="宋体" w:eastAsia="宋体" w:cs="宋体"/>
                <w:sz w:val="24"/>
                <w:szCs w:val="24"/>
              </w:rPr>
              <w:t>220元（政府补助132元）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878" w:hRule="atLeast"/>
        </w:trPr>
        <w:tc>
          <w:tcPr>
            <w:tcW w:w="53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4616" w:type="dxa"/>
            <w:tcBorders>
              <w:top w:val="nil"/>
              <w:left w:val="nil"/>
              <w:bottom w:val="single" w:color="000000" w:sz="8" w:space="0"/>
              <w:right w:val="single" w:color="000000" w:sz="8" w:space="0"/>
            </w:tcBorders>
            <w:shd w:val="clear" w:color="auto" w:fill="auto"/>
            <w:vAlign w:val="center"/>
          </w:tcPr>
          <w:p>
            <w:pPr>
              <w:pStyle w:val="3"/>
              <w:keepNext w:val="0"/>
              <w:keepLines w:val="0"/>
              <w:pageBreakBefore w:val="0"/>
              <w:widowControl/>
              <w:suppressLineNumbers w:val="0"/>
              <w:kinsoku/>
              <w:overflowPunct/>
              <w:topLinePunct w:val="0"/>
              <w:autoSpaceDE/>
              <w:autoSpaceDN/>
              <w:bidi w:val="0"/>
              <w:adjustRightInd/>
              <w:snapToGrid/>
              <w:spacing w:before="40" w:beforeAutospacing="0" w:after="0" w:afterAutospacing="0" w:line="360" w:lineRule="auto"/>
              <w:ind w:left="81" w:right="68"/>
              <w:jc w:val="center"/>
              <w:textAlignment w:val="auto"/>
              <w:rPr>
                <w:rFonts w:hint="eastAsia" w:ascii="宋体" w:hAnsi="宋体" w:eastAsia="宋体" w:cs="宋体"/>
                <w:sz w:val="24"/>
                <w:szCs w:val="24"/>
              </w:rPr>
            </w:pPr>
            <w:r>
              <w:rPr>
                <w:rFonts w:hint="eastAsia" w:ascii="宋体" w:hAnsi="宋体" w:eastAsia="宋体" w:cs="宋体"/>
                <w:sz w:val="24"/>
                <w:szCs w:val="24"/>
              </w:rPr>
              <w:t>重度残疾人、特困人员、农村落实计划生育政策的</w:t>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76" w:right="68"/>
              <w:jc w:val="center"/>
              <w:textAlignment w:val="auto"/>
              <w:rPr>
                <w:rFonts w:hint="eastAsia" w:ascii="宋体" w:hAnsi="宋体" w:eastAsia="宋体" w:cs="宋体"/>
                <w:sz w:val="24"/>
                <w:szCs w:val="24"/>
              </w:rPr>
            </w:pPr>
            <w:r>
              <w:rPr>
                <w:rFonts w:hint="eastAsia" w:ascii="宋体" w:hAnsi="宋体" w:eastAsia="宋体" w:cs="宋体"/>
                <w:sz w:val="24"/>
                <w:szCs w:val="24"/>
              </w:rPr>
              <w:t>独生子女户和双女结扎户的在读子女</w:t>
            </w:r>
          </w:p>
        </w:tc>
        <w:tc>
          <w:tcPr>
            <w:tcW w:w="2390" w:type="dxa"/>
            <w:tcBorders>
              <w:top w:val="nil"/>
              <w:left w:val="nil"/>
              <w:bottom w:val="single" w:color="000000" w:sz="8" w:space="0"/>
              <w:right w:val="single" w:color="000000" w:sz="8" w:space="0"/>
            </w:tcBorders>
            <w:shd w:val="clear" w:color="auto" w:fill="auto"/>
            <w:vAlign w:val="center"/>
          </w:tcPr>
          <w:p>
            <w:pPr>
              <w:pStyle w:val="3"/>
              <w:keepNext w:val="0"/>
              <w:keepLines w:val="0"/>
              <w:pageBreakBefore w:val="0"/>
              <w:widowControl/>
              <w:suppressLineNumbers w:val="0"/>
              <w:kinsoku/>
              <w:overflowPunct/>
              <w:topLinePunct w:val="0"/>
              <w:autoSpaceDE/>
              <w:autoSpaceDN/>
              <w:bidi w:val="0"/>
              <w:adjustRightInd/>
              <w:snapToGrid/>
              <w:spacing w:before="40" w:beforeAutospacing="0" w:after="0" w:afterAutospacing="0" w:line="360" w:lineRule="auto"/>
              <w:ind w:left="103" w:right="0" w:firstLine="105"/>
              <w:jc w:val="center"/>
              <w:textAlignment w:val="auto"/>
              <w:rPr>
                <w:rFonts w:hint="eastAsia" w:ascii="宋体" w:hAnsi="宋体" w:eastAsia="宋体" w:cs="宋体"/>
                <w:sz w:val="24"/>
                <w:szCs w:val="24"/>
              </w:rPr>
            </w:pPr>
            <w:r>
              <w:rPr>
                <w:rFonts w:hint="eastAsia" w:ascii="宋体" w:hAnsi="宋体" w:eastAsia="宋体" w:cs="宋体"/>
                <w:sz w:val="24"/>
                <w:szCs w:val="24"/>
              </w:rPr>
              <w:t>220元（政府补助220元）</w:t>
            </w:r>
          </w:p>
        </w:tc>
      </w:tr>
    </w:tbl>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注意：</w:t>
      </w:r>
      <w:r>
        <w:rPr>
          <w:rFonts w:hint="eastAsia" w:ascii="宋体" w:hAnsi="宋体" w:eastAsia="宋体" w:cs="宋体"/>
          <w:i w:val="0"/>
          <w:caps w:val="0"/>
          <w:color w:val="333333"/>
          <w:spacing w:val="0"/>
          <w:kern w:val="0"/>
          <w:sz w:val="24"/>
          <w:szCs w:val="24"/>
          <w:shd w:val="clear" w:fill="FCFCFC"/>
          <w:lang w:val="en-US" w:eastAsia="zh-CN" w:bidi="ar"/>
        </w:rPr>
        <w:t>从2019年度缴费开始，桂林市调整困难、特殊人群缴费方式，按照先缴费后补助原则，实行按个人缴费标准全额缴费，即2019年度为220元。享受政府个人缴费补助政策的困难、特殊人群，</w:t>
      </w:r>
      <w:r>
        <w:rPr>
          <w:rFonts w:hint="eastAsia" w:ascii="宋体" w:hAnsi="宋体" w:eastAsia="宋体" w:cs="宋体"/>
          <w:b/>
          <w:i w:val="0"/>
          <w:caps w:val="0"/>
          <w:color w:val="333333"/>
          <w:spacing w:val="0"/>
          <w:kern w:val="0"/>
          <w:sz w:val="24"/>
          <w:szCs w:val="24"/>
          <w:shd w:val="clear" w:fill="FCFCFC"/>
          <w:lang w:val="en-US" w:eastAsia="zh-CN" w:bidi="ar"/>
        </w:rPr>
        <w:t>由困难、特殊人群的资格证件发放地（或确认地）的主管部门</w:t>
      </w:r>
      <w:r>
        <w:rPr>
          <w:rFonts w:hint="eastAsia" w:ascii="宋体" w:hAnsi="宋体" w:eastAsia="宋体" w:cs="宋体"/>
          <w:i w:val="0"/>
          <w:caps w:val="0"/>
          <w:color w:val="333333"/>
          <w:spacing w:val="0"/>
          <w:kern w:val="0"/>
          <w:sz w:val="24"/>
          <w:szCs w:val="24"/>
          <w:shd w:val="clear" w:fill="FCFCFC"/>
          <w:lang w:val="en-US" w:eastAsia="zh-CN" w:bidi="ar"/>
        </w:rPr>
        <w:t>（扶贫、民政、残联、卫计）按政策补助个人应缴基本医疗保险费的金额，及时转入困难、特殊人群个人账户，不再由学校退还补助部分金额。</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三、学生自主缴费</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根据上级文件精神，广西区域内各类全日制高等院校在校学生应当按规定参加城乡居民基本医疗保险。</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校财务处收费管理科已将2019年度学生医保缴费项目录入学生缴费系统，请各学院（部）充分利用周日晚点名、主题班会等集中方式宣传医保相关政策并布置参保工作。有意向参保的学生须在11月12日（周一）前自行登录学生缴费系统或通过微信客户端自助缴费，学校不统一代扣。</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对于申请助学贷款的学生，从今年起不再直接从贷款放款金额中扣缴，学生如有参保需</w:t>
      </w:r>
      <w:r>
        <w:rPr>
          <w:rFonts w:hint="eastAsia" w:ascii="宋体" w:hAnsi="宋体" w:eastAsia="宋体" w:cs="宋体"/>
          <w:i w:val="0"/>
          <w:caps w:val="0"/>
          <w:color w:val="333333"/>
          <w:spacing w:val="-4"/>
          <w:kern w:val="0"/>
          <w:sz w:val="24"/>
          <w:szCs w:val="24"/>
          <w:shd w:val="clear" w:fill="FCFCFC"/>
          <w:lang w:val="en-US" w:eastAsia="zh-CN" w:bidi="ar"/>
        </w:rPr>
        <w:t>求，务必在规定时间内自行缴费。</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四、参保信息确认</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一）11月15日（周四）前我中心会把已缴费、未缴费学生名单导入学生资助管理信息系统（以下简称资助系统），生成2019年度医保参保信息核对记录，请各学院（部）及时通知所有全日制本科、研究生登录系统作参保信息确认。</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二）学生角色登录资助系统，【学生保险管理】-【信息核对】-【确认核对信息】处，选择相应记录，点击页面右侧【核对信息】按钮，在弹出的对话框中核对相关信息，如有错误及时更正（注：个人基本信息错误须到【个人中心】-【信息维护】处修改并提交，由辅导员审核通过后生效）。</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（三）在参保信息确认环节，学生如实选择【参保人员类别】，</w:t>
      </w:r>
      <w:r>
        <w:rPr>
          <w:rFonts w:hint="eastAsia" w:ascii="宋体" w:hAnsi="宋体" w:eastAsia="宋体" w:cs="宋体"/>
          <w:b/>
          <w:i w:val="0"/>
          <w:caps w:val="0"/>
          <w:color w:val="333333"/>
          <w:spacing w:val="0"/>
          <w:kern w:val="0"/>
          <w:sz w:val="24"/>
          <w:szCs w:val="24"/>
          <w:shd w:val="clear" w:fill="FCFCFC"/>
          <w:lang w:val="en-US" w:eastAsia="zh-CN" w:bidi="ar"/>
        </w:rPr>
        <w:t>“建档立卡贫困户在读子女”</w:t>
      </w:r>
      <w:r>
        <w:rPr>
          <w:rFonts w:hint="eastAsia" w:ascii="宋体" w:hAnsi="宋体" w:eastAsia="宋体" w:cs="宋体"/>
          <w:i w:val="0"/>
          <w:caps w:val="0"/>
          <w:color w:val="333333"/>
          <w:spacing w:val="0"/>
          <w:kern w:val="0"/>
          <w:sz w:val="24"/>
          <w:szCs w:val="24"/>
          <w:shd w:val="clear" w:fill="FCFCFC"/>
          <w:lang w:val="en-US" w:eastAsia="zh-CN" w:bidi="ar"/>
        </w:rPr>
        <w:t>须如实勾选并按照《附件及说明》（见资助系统核对页面）的要求上传相应的佐证材料电子版，同时提供复印件一式一份（复印件请标明学生姓名、学号、学院（部）、年级、专业），以学院（部）为单位随本次参保信息确认材料一并上交；</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其他可享受政府补助类别的学生（包括</w:t>
      </w:r>
      <w:r>
        <w:rPr>
          <w:rFonts w:hint="eastAsia" w:ascii="宋体" w:hAnsi="宋体" w:eastAsia="宋体" w:cs="宋体"/>
          <w:b/>
          <w:i w:val="0"/>
          <w:caps w:val="0"/>
          <w:color w:val="333333"/>
          <w:spacing w:val="0"/>
          <w:kern w:val="0"/>
          <w:sz w:val="24"/>
          <w:szCs w:val="24"/>
          <w:shd w:val="clear" w:fill="FCFCFC"/>
          <w:lang w:val="en-US" w:eastAsia="zh-CN" w:bidi="ar"/>
        </w:rPr>
        <w:t>低保、重残、特困和农村计生政策子女等</w:t>
      </w:r>
      <w:r>
        <w:rPr>
          <w:rFonts w:hint="eastAsia" w:ascii="宋体" w:hAnsi="宋体" w:eastAsia="宋体" w:cs="宋体"/>
          <w:i w:val="0"/>
          <w:caps w:val="0"/>
          <w:color w:val="333333"/>
          <w:spacing w:val="0"/>
          <w:kern w:val="0"/>
          <w:sz w:val="24"/>
          <w:szCs w:val="24"/>
          <w:shd w:val="clear" w:fill="FCFCFC"/>
          <w:lang w:val="en-US" w:eastAsia="zh-CN" w:bidi="ar"/>
        </w:rPr>
        <w:t>）按照其实际类别选择，不需上传佐证材料；</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不享受政府补助的</w:t>
      </w:r>
      <w:r>
        <w:rPr>
          <w:rFonts w:hint="eastAsia" w:ascii="宋体" w:hAnsi="宋体" w:eastAsia="宋体" w:cs="宋体"/>
          <w:b/>
          <w:i w:val="0"/>
          <w:caps w:val="0"/>
          <w:color w:val="333333"/>
          <w:spacing w:val="0"/>
          <w:kern w:val="0"/>
          <w:sz w:val="24"/>
          <w:szCs w:val="24"/>
          <w:shd w:val="clear" w:fill="FCFCFC"/>
          <w:lang w:val="en-US" w:eastAsia="zh-CN" w:bidi="ar"/>
        </w:rPr>
        <w:t>普通在校学生</w:t>
      </w:r>
      <w:r>
        <w:rPr>
          <w:rFonts w:hint="eastAsia" w:ascii="宋体" w:hAnsi="宋体" w:eastAsia="宋体" w:cs="宋体"/>
          <w:i w:val="0"/>
          <w:caps w:val="0"/>
          <w:color w:val="333333"/>
          <w:spacing w:val="0"/>
          <w:kern w:val="0"/>
          <w:sz w:val="24"/>
          <w:szCs w:val="24"/>
          <w:shd w:val="clear" w:fill="FCFCFC"/>
          <w:lang w:val="en-US" w:eastAsia="zh-CN" w:bidi="ar"/>
        </w:rPr>
        <w:t>请统一选择“普通在校学生”即可。</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在参保工作结束后，学校会对接桂林市社保局给可享受政府补助的学生开具缴费凭据，便于其回</w:t>
      </w:r>
      <w:r>
        <w:rPr>
          <w:rFonts w:hint="eastAsia" w:ascii="宋体" w:hAnsi="宋体" w:eastAsia="宋体" w:cs="宋体"/>
          <w:b/>
          <w:i w:val="0"/>
          <w:caps w:val="0"/>
          <w:color w:val="333333"/>
          <w:spacing w:val="0"/>
          <w:kern w:val="0"/>
          <w:sz w:val="24"/>
          <w:szCs w:val="24"/>
          <w:shd w:val="clear" w:fill="FCFCFC"/>
          <w:lang w:val="en-US" w:eastAsia="zh-CN" w:bidi="ar"/>
        </w:rPr>
        <w:t>资格证件发放地（或确认地）进行相关申请。</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（四）</w:t>
      </w:r>
      <w:r>
        <w:rPr>
          <w:rFonts w:hint="eastAsia" w:ascii="宋体" w:hAnsi="宋体" w:eastAsia="宋体" w:cs="宋体"/>
          <w:b/>
          <w:i w:val="0"/>
          <w:caps w:val="0"/>
          <w:color w:val="333333"/>
          <w:spacing w:val="0"/>
          <w:kern w:val="0"/>
          <w:sz w:val="24"/>
          <w:szCs w:val="24"/>
          <w:shd w:val="clear" w:fill="FCFCFC"/>
          <w:lang w:val="en-US" w:eastAsia="zh-CN" w:bidi="ar"/>
        </w:rPr>
        <w:t>如学生申请放弃投保，须同时满足三个条件</w:t>
      </w:r>
      <w:r>
        <w:rPr>
          <w:rFonts w:hint="eastAsia" w:ascii="宋体" w:hAnsi="宋体" w:eastAsia="宋体" w:cs="宋体"/>
          <w:i w:val="0"/>
          <w:caps w:val="0"/>
          <w:color w:val="333333"/>
          <w:spacing w:val="0"/>
          <w:kern w:val="0"/>
          <w:sz w:val="24"/>
          <w:szCs w:val="24"/>
          <w:shd w:val="clear" w:fill="FCFCFC"/>
          <w:lang w:val="en-US" w:eastAsia="zh-CN" w:bidi="ar"/>
        </w:rPr>
        <w:t>：1、辅导员充分宣传解释相关政策，并亲自与学生和家长确认学生是否已购买同类型医疗保险；2、辅导员须征求学生家长的意见，家长同意学生不在校购买医保（自行保留联系记录）；3、辅导员要求学生当面签署《2019年度学生医保放弃投保确认书》（见附件2，一式两份，学院保留一份，上报学校一份）。</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完成以上确认后，辅导员角色登录资助系统在【学生保险管理】-【信息核对】-【确认核对信息】页面选择相应学生记录，点击【核对信息】进入信息核对页面，点击右下角【申请弃保】按钮进行操作。（注：【申请弃保】功能只限辅导员角色操作，学生角色无此权限。）操作完成后须将上报学校的《放弃投保确认书》以学院（部）为单位随本次参保信息确认材料一并上交。</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（五）参保确认工作时间：11月16日-11月22日，请各学院（部）于11月22日（周四）下午下班前分校区报送以下材料：</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广西师范大学（2018-2019学年）城乡居民医疗保险参保学生信息核对表》（资助系统导出，纸质版一式一份，资助老师签字，加盖学院公章，保留“序号、姓名、性别、年级、专业、学号、学院、承保期限、金额、学生类型、参保人员类别、申请弃保、备注”即可，其他信息可删除）</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建档立卡参保学生的汇总表（纸质版一式一份，用《信息核对表》筛选【参保人员类别】得出）、相应证明材料（复印件一式一份，复印件请标明学生姓名、学号、学院（部）、年级、专业，按照汇总表顺序整理排列）</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3.申请弃保学生的汇总表（纸质版一式一份，用《信息核对表》筛选【申请弃保】得出）、《2019年度学生医保放弃投保确认书》（纸质版一式一份，按照汇总表顺序整理排列）</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五、其他事项说明</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一）学生医保参保工作，目前学校属于代收代缴第三方，财务处缴费科不提供代收医保费用的发票，而桂林市社保局是按照学校集体单位来办理参保手续的，不提供针对学生个体的发票，如果学生有单独开具参保证明的需求，可分校区自行到我中心办理。（因2019年度参保手续未办理，目前仅能开具2018年度参保证明。）</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（二）2019年度医保参保手续预计12月底可全部完成，成功参保后我中心会将参保名单导入资助系统-【学生保险管理】-【信息查询】处，便于学生、辅导员、学院、学校查阅。</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三）自2018年开始，学生医保可享受待遇时间与普通居民医保一致，按照自然年度计算，即不管新老生，现在缴纳的是2019年度医保，享受待遇时间为：2019年1月1日-12月31日，老生如有购买2018年度医保，则不存在中断期和等待期，新生入学前如在原就读高中或学校购买2018年度医保，则2018年9月1日-12月31日可继续按原参保地政策继续享受医保待遇，具体情况咨询当地医保部门。</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 </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35"/>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1390" w:right="480" w:hanging="96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附件：1、学生保险服务指南（2018年9月版）</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35"/>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2、2019年度学生医保放弃投保确认书</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35"/>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35"/>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35"/>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35"/>
        <w:jc w:val="righ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广西师范大学学生资助管理中心</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480" w:firstLine="435"/>
        <w:jc w:val="right"/>
        <w:textAlignment w:val="auto"/>
        <w:rPr>
          <w:rFonts w:hint="eastAsia" w:ascii="宋体" w:hAnsi="宋体" w:eastAsia="宋体" w:cs="宋体"/>
          <w:sz w:val="24"/>
          <w:szCs w:val="24"/>
        </w:rPr>
      </w:pPr>
      <w:bookmarkStart w:id="0" w:name="_GoBack"/>
      <w:bookmarkEnd w:id="0"/>
      <w:r>
        <w:rPr>
          <w:rFonts w:hint="eastAsia" w:ascii="宋体" w:hAnsi="宋体" w:eastAsia="宋体" w:cs="宋体"/>
          <w:i w:val="0"/>
          <w:caps w:val="0"/>
          <w:color w:val="333333"/>
          <w:spacing w:val="0"/>
          <w:kern w:val="0"/>
          <w:sz w:val="24"/>
          <w:szCs w:val="24"/>
          <w:shd w:val="clear" w:fill="FCFCFC"/>
          <w:lang w:val="en-US" w:eastAsia="zh-CN" w:bidi="ar"/>
        </w:rPr>
        <w:t>2018年10月24日</w:t>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15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CFCFC"/>
        </w:rPr>
        <w:t> </w:t>
      </w:r>
      <w:r>
        <w:rPr>
          <w:rFonts w:hint="eastAsia" w:ascii="宋体" w:hAnsi="宋体" w:eastAsia="宋体" w:cs="宋体"/>
          <w:i w:val="0"/>
          <w:caps w:val="0"/>
          <w:color w:val="3D3D3D"/>
          <w:spacing w:val="0"/>
          <w:sz w:val="24"/>
          <w:szCs w:val="24"/>
          <w:u w:val="none"/>
          <w:shd w:val="clear" w:fill="FCFCFC"/>
        </w:rPr>
        <w:fldChar w:fldCharType="begin"/>
      </w:r>
      <w:r>
        <w:rPr>
          <w:rFonts w:hint="eastAsia" w:ascii="宋体" w:hAnsi="宋体" w:eastAsia="宋体" w:cs="宋体"/>
          <w:i w:val="0"/>
          <w:caps w:val="0"/>
          <w:color w:val="3D3D3D"/>
          <w:spacing w:val="0"/>
          <w:sz w:val="24"/>
          <w:szCs w:val="24"/>
          <w:u w:val="none"/>
          <w:shd w:val="clear" w:fill="FCFCFC"/>
        </w:rPr>
        <w:instrText xml:space="preserve"> HYPERLINK "http://xgb.gxnu.edu.cn/_upload/article/files/b9/a8/77647c044bbbabf15c8a8404973b/49e5699a-11a2-4c5e-9913-447023897875.doc" \t "http://xgb.gxnu.edu.cn/2018/1024/c1054a140461/_blank" </w:instrText>
      </w:r>
      <w:r>
        <w:rPr>
          <w:rFonts w:hint="eastAsia" w:ascii="宋体" w:hAnsi="宋体" w:eastAsia="宋体" w:cs="宋体"/>
          <w:i w:val="0"/>
          <w:caps w:val="0"/>
          <w:color w:val="3D3D3D"/>
          <w:spacing w:val="0"/>
          <w:sz w:val="24"/>
          <w:szCs w:val="24"/>
          <w:u w:val="none"/>
          <w:shd w:val="clear" w:fill="FCFCFC"/>
        </w:rPr>
        <w:fldChar w:fldCharType="separate"/>
      </w:r>
      <w:r>
        <w:rPr>
          <w:rStyle w:val="6"/>
          <w:rFonts w:hint="eastAsia" w:ascii="宋体" w:hAnsi="宋体" w:eastAsia="宋体" w:cs="宋体"/>
          <w:i w:val="0"/>
          <w:caps w:val="0"/>
          <w:color w:val="3D3D3D"/>
          <w:spacing w:val="0"/>
          <w:sz w:val="24"/>
          <w:szCs w:val="24"/>
          <w:u w:val="none"/>
          <w:shd w:val="clear" w:fill="FCFCFC"/>
        </w:rPr>
        <w:t>更新版：关于做好2019年度在校学生参加城乡居民基本医疗保险工作的通知.doc</w:t>
      </w:r>
      <w:r>
        <w:rPr>
          <w:rFonts w:hint="eastAsia" w:ascii="宋体" w:hAnsi="宋体" w:eastAsia="宋体" w:cs="宋体"/>
          <w:i w:val="0"/>
          <w:caps w:val="0"/>
          <w:color w:val="3D3D3D"/>
          <w:spacing w:val="0"/>
          <w:sz w:val="24"/>
          <w:szCs w:val="24"/>
          <w:u w:val="none"/>
          <w:shd w:val="clear" w:fill="FCFCFC"/>
        </w:rPr>
        <w:fldChar w:fldCharType="end"/>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15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CFCFC"/>
        </w:rPr>
        <w:t> </w:t>
      </w:r>
      <w:r>
        <w:rPr>
          <w:rFonts w:hint="eastAsia" w:ascii="宋体" w:hAnsi="宋体" w:eastAsia="宋体" w:cs="宋体"/>
          <w:i w:val="0"/>
          <w:caps w:val="0"/>
          <w:color w:val="3D3D3D"/>
          <w:spacing w:val="0"/>
          <w:sz w:val="24"/>
          <w:szCs w:val="24"/>
          <w:u w:val="none"/>
          <w:shd w:val="clear" w:fill="FCFCFC"/>
        </w:rPr>
        <w:fldChar w:fldCharType="begin"/>
      </w:r>
      <w:r>
        <w:rPr>
          <w:rFonts w:hint="eastAsia" w:ascii="宋体" w:hAnsi="宋体" w:eastAsia="宋体" w:cs="宋体"/>
          <w:i w:val="0"/>
          <w:caps w:val="0"/>
          <w:color w:val="3D3D3D"/>
          <w:spacing w:val="0"/>
          <w:sz w:val="24"/>
          <w:szCs w:val="24"/>
          <w:u w:val="none"/>
          <w:shd w:val="clear" w:fill="FCFCFC"/>
        </w:rPr>
        <w:instrText xml:space="preserve"> HYPERLINK "http://xgb.gxnu.edu.cn/_upload/article/files/b9/a8/77647c044bbbabf15c8a8404973b/9061f2b1-853b-48a3-b536-9f7ee0999bfa.doc" \t "http://xgb.gxnu.edu.cn/2018/1024/c1054a140461/_blank" </w:instrText>
      </w:r>
      <w:r>
        <w:rPr>
          <w:rFonts w:hint="eastAsia" w:ascii="宋体" w:hAnsi="宋体" w:eastAsia="宋体" w:cs="宋体"/>
          <w:i w:val="0"/>
          <w:caps w:val="0"/>
          <w:color w:val="3D3D3D"/>
          <w:spacing w:val="0"/>
          <w:sz w:val="24"/>
          <w:szCs w:val="24"/>
          <w:u w:val="none"/>
          <w:shd w:val="clear" w:fill="FCFCFC"/>
        </w:rPr>
        <w:fldChar w:fldCharType="separate"/>
      </w:r>
      <w:r>
        <w:rPr>
          <w:rStyle w:val="6"/>
          <w:rFonts w:hint="eastAsia" w:ascii="宋体" w:hAnsi="宋体" w:eastAsia="宋体" w:cs="宋体"/>
          <w:i w:val="0"/>
          <w:caps w:val="0"/>
          <w:color w:val="3D3D3D"/>
          <w:spacing w:val="0"/>
          <w:sz w:val="24"/>
          <w:szCs w:val="24"/>
          <w:u w:val="none"/>
          <w:shd w:val="clear" w:fill="FCFCFC"/>
        </w:rPr>
        <w:t>附件2、2019年度学生医保放弃投保确认书.doc</w:t>
      </w:r>
      <w:r>
        <w:rPr>
          <w:rFonts w:hint="eastAsia" w:ascii="宋体" w:hAnsi="宋体" w:eastAsia="宋体" w:cs="宋体"/>
          <w:i w:val="0"/>
          <w:caps w:val="0"/>
          <w:color w:val="3D3D3D"/>
          <w:spacing w:val="0"/>
          <w:sz w:val="24"/>
          <w:szCs w:val="24"/>
          <w:u w:val="none"/>
          <w:shd w:val="clear" w:fill="FCFCFC"/>
        </w:rPr>
        <w:fldChar w:fldCharType="end"/>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15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CFCFC"/>
        </w:rPr>
        <w:t> </w:t>
      </w:r>
      <w:r>
        <w:rPr>
          <w:rFonts w:hint="eastAsia" w:ascii="宋体" w:hAnsi="宋体" w:eastAsia="宋体" w:cs="宋体"/>
          <w:i w:val="0"/>
          <w:caps w:val="0"/>
          <w:color w:val="3D3D3D"/>
          <w:spacing w:val="0"/>
          <w:sz w:val="24"/>
          <w:szCs w:val="24"/>
          <w:u w:val="none"/>
          <w:shd w:val="clear" w:fill="FCFCFC"/>
        </w:rPr>
        <w:fldChar w:fldCharType="begin"/>
      </w:r>
      <w:r>
        <w:rPr>
          <w:rFonts w:hint="eastAsia" w:ascii="宋体" w:hAnsi="宋体" w:eastAsia="宋体" w:cs="宋体"/>
          <w:i w:val="0"/>
          <w:caps w:val="0"/>
          <w:color w:val="3D3D3D"/>
          <w:spacing w:val="0"/>
          <w:sz w:val="24"/>
          <w:szCs w:val="24"/>
          <w:u w:val="none"/>
          <w:shd w:val="clear" w:fill="FCFCFC"/>
        </w:rPr>
        <w:instrText xml:space="preserve"> HYPERLINK "http://xgb.gxnu.edu.cn/_upload/article/files/b9/a8/77647c044bbbabf15c8a8404973b/365c7571-f70d-4ec0-b3a0-951707efc3b8.pdf" \t "http://xgb.gxnu.edu.cn/2018/1024/c1054a140461/_blank" </w:instrText>
      </w:r>
      <w:r>
        <w:rPr>
          <w:rFonts w:hint="eastAsia" w:ascii="宋体" w:hAnsi="宋体" w:eastAsia="宋体" w:cs="宋体"/>
          <w:i w:val="0"/>
          <w:caps w:val="0"/>
          <w:color w:val="3D3D3D"/>
          <w:spacing w:val="0"/>
          <w:sz w:val="24"/>
          <w:szCs w:val="24"/>
          <w:u w:val="none"/>
          <w:shd w:val="clear" w:fill="FCFCFC"/>
        </w:rPr>
        <w:fldChar w:fldCharType="separate"/>
      </w:r>
      <w:r>
        <w:rPr>
          <w:rStyle w:val="6"/>
          <w:rFonts w:hint="eastAsia" w:ascii="宋体" w:hAnsi="宋体" w:eastAsia="宋体" w:cs="宋体"/>
          <w:i w:val="0"/>
          <w:caps w:val="0"/>
          <w:color w:val="3D3D3D"/>
          <w:spacing w:val="0"/>
          <w:sz w:val="24"/>
          <w:szCs w:val="24"/>
          <w:u w:val="none"/>
          <w:shd w:val="clear" w:fill="FCFCFC"/>
        </w:rPr>
        <w:t>附件1、学生保险服务指南（2018年9月版）.pdf</w:t>
      </w:r>
      <w:r>
        <w:rPr>
          <w:rFonts w:hint="eastAsia" w:ascii="宋体" w:hAnsi="宋体" w:eastAsia="宋体" w:cs="宋体"/>
          <w:i w:val="0"/>
          <w:caps w:val="0"/>
          <w:color w:val="3D3D3D"/>
          <w:spacing w:val="0"/>
          <w:sz w:val="24"/>
          <w:szCs w:val="24"/>
          <w:u w:val="none"/>
          <w:shd w:val="clear" w:fill="FCFCFC"/>
        </w:rPr>
        <w:fldChar w:fldCharType="end"/>
      </w:r>
    </w:p>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1F6A10"/>
    <w:rsid w:val="71FA1E53"/>
    <w:rsid w:val="7E1F6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2019-06-23T04:12:00Z</dcterms:created>
  <dc:creator>Administrator</dc:creator>
  <cp:lastModifiedBy>Administrator</cp:lastModifiedBy>
  <dcterms:modified xsi:type="dcterms:W3CDTF">2019-06-23T07:51:10Z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